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A86341" w:rsidP="00DC6639">
      <w:pPr>
        <w:jc w:val="center"/>
        <w:rPr>
          <w:b/>
          <w:sz w:val="24"/>
          <w:szCs w:val="24"/>
        </w:rPr>
      </w:pPr>
      <w:bookmarkStart w:id="0" w:name="_GoBack"/>
      <w:bookmarkEnd w:id="0"/>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rsidTr="00CD0C3C">
        <w:tc>
          <w:tcPr>
            <w:tcW w:w="4952" w:type="dxa"/>
            <w:tcBorders>
              <w:top w:val="nil"/>
              <w:left w:val="nil"/>
              <w:bottom w:val="nil"/>
              <w:right w:val="nil"/>
            </w:tcBorders>
          </w:tcPr>
          <w:p w:rsidR="000668DE" w:rsidRPr="00360CF1" w:rsidRDefault="000668DE" w:rsidP="004B6EA1">
            <w:r w:rsidRPr="00360CF1">
              <w:t xml:space="preserve">от </w:t>
            </w:r>
            <w:r w:rsidR="0046712F">
              <w:t>10.07.2019</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46712F">
            <w:pPr>
              <w:tabs>
                <w:tab w:val="left" w:pos="3123"/>
                <w:tab w:val="left" w:pos="3270"/>
              </w:tabs>
              <w:jc w:val="right"/>
            </w:pPr>
            <w:r w:rsidRPr="00360CF1">
              <w:t xml:space="preserve">№ </w:t>
            </w:r>
            <w:r w:rsidR="0046712F">
              <w:t>1385</w:t>
            </w:r>
            <w:r w:rsidRPr="00360CF1">
              <w:t xml:space="preserve">          </w:t>
            </w:r>
          </w:p>
        </w:tc>
      </w:tr>
    </w:tbl>
    <w:p w:rsidR="00CD0C3C" w:rsidRDefault="00CD0C3C" w:rsidP="004254E2">
      <w:pPr>
        <w:rPr>
          <w:rFonts w:eastAsia="Calibri"/>
          <w:color w:val="000000"/>
          <w:lang w:eastAsia="en-US"/>
        </w:rPr>
      </w:pPr>
    </w:p>
    <w:p w:rsidR="00A863C0" w:rsidRDefault="00A863C0" w:rsidP="004531E4">
      <w:pPr>
        <w:rPr>
          <w:rFonts w:eastAsia="Calibri"/>
          <w:color w:val="000000"/>
          <w:lang w:eastAsia="en-US"/>
        </w:rPr>
      </w:pPr>
    </w:p>
    <w:p w:rsidR="004D5035" w:rsidRPr="004D5035" w:rsidRDefault="004D5035" w:rsidP="004531E4">
      <w:pPr>
        <w:tabs>
          <w:tab w:val="left" w:pos="4536"/>
        </w:tabs>
        <w:ind w:right="5103"/>
        <w:jc w:val="both"/>
        <w:rPr>
          <w:bCs/>
          <w:color w:val="000000"/>
        </w:rPr>
      </w:pPr>
      <w:r w:rsidRPr="004D5035">
        <w:rPr>
          <w:rFonts w:eastAsia="Calibri"/>
          <w:lang w:eastAsia="en-US"/>
        </w:rPr>
        <w:t xml:space="preserve">О внесении изменений в </w:t>
      </w:r>
      <w:r w:rsidR="004531E4">
        <w:rPr>
          <w:rFonts w:eastAsia="Calibri"/>
          <w:lang w:eastAsia="en-US"/>
        </w:rPr>
        <w:t>приложение к постановлению</w:t>
      </w:r>
      <w:r w:rsidRPr="004D5035">
        <w:rPr>
          <w:rFonts w:eastAsia="Calibri"/>
          <w:lang w:eastAsia="en-US"/>
        </w:rPr>
        <w:t xml:space="preserve"> администрации района от 26.12.2018 № 3018 «Об утверждении Положения</w:t>
      </w:r>
      <w:r w:rsidR="004531E4">
        <w:rPr>
          <w:rFonts w:eastAsia="Calibri"/>
          <w:lang w:eastAsia="en-US"/>
        </w:rPr>
        <w:t xml:space="preserve"> </w:t>
      </w:r>
      <w:r w:rsidRPr="004D5035">
        <w:rPr>
          <w:rFonts w:eastAsia="Calibri"/>
          <w:lang w:eastAsia="en-US"/>
        </w:rPr>
        <w:t>об отборе проектов «Народная инициатива», направленных на реализацию мероприятий по благоустройству поселений Нижневартовского района, в 2019−2021 годах</w:t>
      </w:r>
      <w:r w:rsidRPr="004D5035">
        <w:rPr>
          <w:bCs/>
          <w:color w:val="000000"/>
        </w:rPr>
        <w:t xml:space="preserve">» </w:t>
      </w:r>
    </w:p>
    <w:p w:rsidR="004D5035" w:rsidRPr="004D5035" w:rsidRDefault="004D5035" w:rsidP="004531E4">
      <w:pPr>
        <w:shd w:val="clear" w:color="auto" w:fill="FFFFFF"/>
        <w:jc w:val="both"/>
        <w:rPr>
          <w:rFonts w:eastAsia="Calibri"/>
          <w:lang w:eastAsia="en-US"/>
        </w:rPr>
      </w:pPr>
    </w:p>
    <w:p w:rsidR="004D5035" w:rsidRPr="004D5035" w:rsidRDefault="004D5035" w:rsidP="004531E4">
      <w:pPr>
        <w:shd w:val="clear" w:color="auto" w:fill="FFFFFF"/>
        <w:jc w:val="both"/>
        <w:rPr>
          <w:rFonts w:eastAsia="Calibri"/>
          <w:lang w:eastAsia="en-US"/>
        </w:rPr>
      </w:pPr>
    </w:p>
    <w:p w:rsidR="004D5035" w:rsidRDefault="004D5035" w:rsidP="004531E4">
      <w:pPr>
        <w:ind w:firstLine="709"/>
        <w:jc w:val="both"/>
        <w:rPr>
          <w:rFonts w:eastAsia="Calibri"/>
          <w:lang w:eastAsia="en-US"/>
        </w:rPr>
      </w:pPr>
      <w:r w:rsidRPr="004D5035">
        <w:rPr>
          <w:rFonts w:eastAsia="Calibri"/>
          <w:lang w:eastAsia="en-US"/>
        </w:rPr>
        <w:t>В соответствии с Уставом района, постановлениями администрации района от 04.08.2017 № 1520 «Об утверждении Положения и Порядка проведения конкурсного отбора проектов «Народная инициатива»                                          в Нижневартовском районе», от 26.10.2018 № 2452 «Об утверждении муниципальной программы «Жилищно-коммунальный комплекс и городская среда в Нижневартовском районе», от 26.04.2019 №</w:t>
      </w:r>
      <w:r w:rsidR="004531E4">
        <w:rPr>
          <w:rFonts w:eastAsia="Calibri"/>
          <w:lang w:eastAsia="en-US"/>
        </w:rPr>
        <w:t xml:space="preserve"> </w:t>
      </w:r>
      <w:r w:rsidRPr="004D5035">
        <w:rPr>
          <w:rFonts w:eastAsia="Calibri"/>
          <w:lang w:eastAsia="en-US"/>
        </w:rPr>
        <w:t>926 « О реализации инициативного бюджетиро</w:t>
      </w:r>
      <w:r w:rsidR="004531E4">
        <w:rPr>
          <w:rFonts w:eastAsia="Calibri"/>
          <w:lang w:eastAsia="en-US"/>
        </w:rPr>
        <w:t>вания в Нижневартовском районе»</w:t>
      </w:r>
      <w:r w:rsidRPr="004D5035">
        <w:rPr>
          <w:rFonts w:eastAsia="Calibri"/>
          <w:lang w:eastAsia="en-US"/>
        </w:rPr>
        <w:t>, в целях привлечения внимания общественности к инициативному бюджетированию</w:t>
      </w:r>
      <w:r w:rsidR="002F627C">
        <w:rPr>
          <w:rFonts w:eastAsia="Calibri"/>
          <w:lang w:eastAsia="en-US"/>
        </w:rPr>
        <w:t xml:space="preserve">                           </w:t>
      </w:r>
      <w:r w:rsidRPr="004D5035">
        <w:rPr>
          <w:rFonts w:eastAsia="Calibri"/>
          <w:lang w:eastAsia="en-US"/>
        </w:rPr>
        <w:t xml:space="preserve"> и реализации на территории Нижневартовского района проекта «Народная инициатива»:</w:t>
      </w:r>
    </w:p>
    <w:p w:rsidR="004531E4" w:rsidRPr="004D5035" w:rsidRDefault="004531E4" w:rsidP="004531E4">
      <w:pPr>
        <w:ind w:firstLine="709"/>
        <w:jc w:val="both"/>
        <w:rPr>
          <w:rFonts w:eastAsia="Calibri"/>
          <w:lang w:eastAsia="en-US"/>
        </w:rPr>
      </w:pPr>
    </w:p>
    <w:p w:rsidR="004D5035" w:rsidRPr="004D5035" w:rsidRDefault="004D5035" w:rsidP="004531E4">
      <w:pPr>
        <w:ind w:firstLine="709"/>
        <w:jc w:val="both"/>
        <w:rPr>
          <w:rFonts w:eastAsia="Calibri"/>
          <w:lang w:eastAsia="en-US"/>
        </w:rPr>
      </w:pPr>
      <w:r w:rsidRPr="004D5035">
        <w:rPr>
          <w:rFonts w:eastAsia="Calibri"/>
          <w:lang w:eastAsia="en-US"/>
        </w:rPr>
        <w:t xml:space="preserve">1. Внести в </w:t>
      </w:r>
      <w:r w:rsidR="004531E4">
        <w:rPr>
          <w:rFonts w:eastAsia="Calibri"/>
          <w:lang w:eastAsia="en-US"/>
        </w:rPr>
        <w:t>приложение к постановлению</w:t>
      </w:r>
      <w:r w:rsidRPr="004D5035">
        <w:rPr>
          <w:rFonts w:eastAsia="Calibri"/>
          <w:lang w:eastAsia="en-US"/>
        </w:rPr>
        <w:t xml:space="preserve"> администрации района </w:t>
      </w:r>
      <w:r w:rsidR="004531E4">
        <w:rPr>
          <w:rFonts w:eastAsia="Calibri"/>
          <w:lang w:eastAsia="en-US"/>
        </w:rPr>
        <w:t xml:space="preserve">                                 </w:t>
      </w:r>
      <w:r w:rsidRPr="004D5035">
        <w:rPr>
          <w:rFonts w:eastAsia="Calibri"/>
          <w:lang w:eastAsia="en-US"/>
        </w:rPr>
        <w:t xml:space="preserve">от 26.12.2018 № 3018 «Об утверждении Положения об отборе проектов «Народная инициатива», направленных на реализацию мероприятий </w:t>
      </w:r>
      <w:r w:rsidR="002F627C">
        <w:rPr>
          <w:rFonts w:eastAsia="Calibri"/>
          <w:lang w:eastAsia="en-US"/>
        </w:rPr>
        <w:t xml:space="preserve">                                       </w:t>
      </w:r>
      <w:r w:rsidRPr="004D5035">
        <w:rPr>
          <w:rFonts w:eastAsia="Calibri"/>
          <w:lang w:eastAsia="en-US"/>
        </w:rPr>
        <w:t>по благоустройству поселений Нижневартовского района, в 2019−2021 годах</w:t>
      </w:r>
      <w:r w:rsidRPr="004D5035">
        <w:rPr>
          <w:bCs/>
          <w:color w:val="000000"/>
        </w:rPr>
        <w:t xml:space="preserve">» </w:t>
      </w:r>
      <w:r w:rsidRPr="004D5035">
        <w:rPr>
          <w:rFonts w:eastAsia="Calibri"/>
          <w:lang w:eastAsia="en-US"/>
        </w:rPr>
        <w:t>следующие изменения:</w:t>
      </w:r>
    </w:p>
    <w:p w:rsidR="004D5035" w:rsidRPr="004D5035" w:rsidRDefault="004531E4" w:rsidP="004531E4">
      <w:pPr>
        <w:ind w:firstLine="709"/>
        <w:contextualSpacing/>
        <w:jc w:val="both"/>
        <w:rPr>
          <w:rFonts w:eastAsia="Calibri"/>
          <w:lang w:eastAsia="en-US"/>
        </w:rPr>
      </w:pPr>
      <w:r>
        <w:rPr>
          <w:rFonts w:eastAsia="Calibri"/>
          <w:lang w:eastAsia="en-US"/>
        </w:rPr>
        <w:t xml:space="preserve">1.1. </w:t>
      </w:r>
      <w:r w:rsidR="002F627C">
        <w:rPr>
          <w:rFonts w:eastAsia="Calibri"/>
          <w:lang w:eastAsia="en-US"/>
        </w:rPr>
        <w:t>Пункт 2.1</w:t>
      </w:r>
      <w:r w:rsidR="004D5035" w:rsidRPr="004D5035">
        <w:rPr>
          <w:rFonts w:eastAsia="Calibri"/>
          <w:lang w:eastAsia="en-US"/>
        </w:rPr>
        <w:t xml:space="preserve"> изложить в следующей редакции: </w:t>
      </w:r>
    </w:p>
    <w:p w:rsidR="004D5035" w:rsidRPr="004D5035" w:rsidRDefault="004D5035" w:rsidP="004531E4">
      <w:pPr>
        <w:tabs>
          <w:tab w:val="left" w:pos="0"/>
        </w:tabs>
        <w:ind w:firstLine="709"/>
        <w:contextualSpacing/>
        <w:jc w:val="both"/>
        <w:rPr>
          <w:rFonts w:eastAsia="Calibri"/>
          <w:lang w:eastAsia="en-US"/>
        </w:rPr>
      </w:pPr>
      <w:r w:rsidRPr="004D5035">
        <w:rPr>
          <w:rFonts w:eastAsia="Calibri"/>
          <w:lang w:eastAsia="en-US"/>
        </w:rPr>
        <w:t>«2.1. Прием документов для Отбора проектов осуществляется:</w:t>
      </w:r>
    </w:p>
    <w:p w:rsidR="004D5035" w:rsidRPr="004D5035" w:rsidRDefault="004D5035" w:rsidP="004531E4">
      <w:pPr>
        <w:tabs>
          <w:tab w:val="left" w:pos="0"/>
        </w:tabs>
        <w:ind w:firstLine="709"/>
        <w:contextualSpacing/>
        <w:jc w:val="both"/>
        <w:rPr>
          <w:rFonts w:eastAsia="Calibri"/>
          <w:lang w:eastAsia="en-US"/>
        </w:rPr>
      </w:pPr>
      <w:r w:rsidRPr="004D5035">
        <w:rPr>
          <w:rFonts w:eastAsia="Calibri"/>
          <w:lang w:eastAsia="en-US"/>
        </w:rPr>
        <w:t>на 2019 год: с 20.12.2018 по 15.02.2019;</w:t>
      </w:r>
    </w:p>
    <w:p w:rsidR="004D5035" w:rsidRPr="004D5035" w:rsidRDefault="004D5035" w:rsidP="004531E4">
      <w:pPr>
        <w:tabs>
          <w:tab w:val="left" w:pos="0"/>
        </w:tabs>
        <w:ind w:firstLine="709"/>
        <w:contextualSpacing/>
        <w:jc w:val="both"/>
        <w:rPr>
          <w:rFonts w:eastAsia="Calibri"/>
          <w:lang w:eastAsia="en-US"/>
        </w:rPr>
      </w:pPr>
      <w:r w:rsidRPr="004D5035">
        <w:rPr>
          <w:rFonts w:eastAsia="Calibri"/>
          <w:lang w:eastAsia="en-US"/>
        </w:rPr>
        <w:t>на 2020 год: с 30.04.2019 по 30.05.2019 и с 20.09.2019 по 15.11.2019;</w:t>
      </w:r>
    </w:p>
    <w:p w:rsidR="004D5035" w:rsidRPr="004D5035" w:rsidRDefault="004D5035" w:rsidP="004531E4">
      <w:pPr>
        <w:tabs>
          <w:tab w:val="left" w:pos="0"/>
        </w:tabs>
        <w:ind w:firstLine="709"/>
        <w:contextualSpacing/>
        <w:jc w:val="both"/>
        <w:rPr>
          <w:rFonts w:eastAsia="Calibri"/>
          <w:lang w:eastAsia="en-US"/>
        </w:rPr>
      </w:pPr>
      <w:r w:rsidRPr="004D5035">
        <w:rPr>
          <w:rFonts w:eastAsia="Calibri"/>
          <w:lang w:eastAsia="en-US"/>
        </w:rPr>
        <w:t>на 2021 год: с 30.04.2020 по 30.05.2020 и с 20.09.2020 по 15.11.2020.».</w:t>
      </w:r>
    </w:p>
    <w:p w:rsidR="004D5035" w:rsidRPr="004D5035" w:rsidRDefault="004531E4" w:rsidP="004531E4">
      <w:pPr>
        <w:ind w:firstLine="709"/>
        <w:contextualSpacing/>
        <w:jc w:val="both"/>
        <w:rPr>
          <w:rFonts w:eastAsia="Calibri"/>
          <w:lang w:eastAsia="en-US"/>
        </w:rPr>
      </w:pPr>
      <w:r>
        <w:rPr>
          <w:rFonts w:eastAsia="Calibri"/>
          <w:lang w:eastAsia="en-US"/>
        </w:rPr>
        <w:lastRenderedPageBreak/>
        <w:t xml:space="preserve">1.2. </w:t>
      </w:r>
      <w:r w:rsidR="002F627C">
        <w:rPr>
          <w:rFonts w:eastAsia="Calibri"/>
          <w:lang w:eastAsia="en-US"/>
        </w:rPr>
        <w:t>Пункт 2.4</w:t>
      </w:r>
      <w:r w:rsidR="004D5035" w:rsidRPr="004D5035">
        <w:rPr>
          <w:rFonts w:eastAsia="Calibri"/>
          <w:lang w:eastAsia="en-US"/>
        </w:rPr>
        <w:t xml:space="preserve"> изложить в следующей редакции: </w:t>
      </w:r>
    </w:p>
    <w:p w:rsidR="004D5035" w:rsidRPr="004D5035" w:rsidRDefault="004D5035" w:rsidP="004531E4">
      <w:pPr>
        <w:tabs>
          <w:tab w:val="left" w:pos="1276"/>
        </w:tabs>
        <w:ind w:firstLine="709"/>
        <w:jc w:val="both"/>
        <w:rPr>
          <w:rFonts w:eastAsia="Calibri"/>
          <w:lang w:eastAsia="en-US"/>
        </w:rPr>
      </w:pPr>
      <w:r w:rsidRPr="004D5035">
        <w:rPr>
          <w:rFonts w:eastAsia="Calibri"/>
          <w:lang w:eastAsia="en-US"/>
        </w:rPr>
        <w:t>«2.4. Отбор проектов осуществляется комиссией:</w:t>
      </w:r>
    </w:p>
    <w:p w:rsidR="004D5035" w:rsidRPr="004D5035" w:rsidRDefault="004D5035" w:rsidP="004531E4">
      <w:pPr>
        <w:tabs>
          <w:tab w:val="left" w:pos="1276"/>
        </w:tabs>
        <w:ind w:firstLine="709"/>
        <w:jc w:val="both"/>
        <w:rPr>
          <w:rFonts w:eastAsia="Calibri"/>
          <w:lang w:eastAsia="en-US"/>
        </w:rPr>
      </w:pPr>
      <w:r w:rsidRPr="004D5035">
        <w:rPr>
          <w:rFonts w:eastAsia="Calibri"/>
          <w:lang w:eastAsia="en-US"/>
        </w:rPr>
        <w:t>на 2019 год: 15.02.2019 по 30.02.2019;</w:t>
      </w:r>
    </w:p>
    <w:p w:rsidR="004D5035" w:rsidRPr="004D5035" w:rsidRDefault="004D5035" w:rsidP="004531E4">
      <w:pPr>
        <w:tabs>
          <w:tab w:val="left" w:pos="1276"/>
        </w:tabs>
        <w:ind w:firstLine="709"/>
        <w:jc w:val="both"/>
        <w:rPr>
          <w:rFonts w:eastAsia="Calibri"/>
          <w:lang w:eastAsia="en-US"/>
        </w:rPr>
      </w:pPr>
      <w:r w:rsidRPr="004D5035">
        <w:rPr>
          <w:rFonts w:eastAsia="Calibri"/>
          <w:lang w:eastAsia="en-US"/>
        </w:rPr>
        <w:t>на 2020 год: с 30.05.2019 по 15.06.2019 и с 15.11.2019 по 30.11.2019;</w:t>
      </w:r>
    </w:p>
    <w:p w:rsidR="004D5035" w:rsidRPr="004D5035" w:rsidRDefault="004D5035" w:rsidP="004531E4">
      <w:pPr>
        <w:tabs>
          <w:tab w:val="left" w:pos="1276"/>
        </w:tabs>
        <w:ind w:firstLine="709"/>
        <w:jc w:val="both"/>
        <w:rPr>
          <w:rFonts w:eastAsia="Calibri"/>
          <w:lang w:eastAsia="en-US"/>
        </w:rPr>
      </w:pPr>
      <w:r w:rsidRPr="004D5035">
        <w:rPr>
          <w:rFonts w:eastAsia="Calibri"/>
          <w:lang w:eastAsia="en-US"/>
        </w:rPr>
        <w:t>на 2021 год: с 30.05.2020 по 15.06.2020 и с 15.11.2020 по 30.11.2020.».</w:t>
      </w:r>
    </w:p>
    <w:p w:rsidR="004D5035" w:rsidRDefault="004531E4" w:rsidP="004531E4">
      <w:pPr>
        <w:ind w:firstLine="709"/>
        <w:contextualSpacing/>
        <w:jc w:val="both"/>
        <w:rPr>
          <w:rFonts w:eastAsia="Calibri"/>
          <w:lang w:eastAsia="en-US"/>
        </w:rPr>
      </w:pPr>
      <w:r>
        <w:rPr>
          <w:rFonts w:eastAsia="Calibri"/>
          <w:lang w:eastAsia="en-US"/>
        </w:rPr>
        <w:t xml:space="preserve">1.3. </w:t>
      </w:r>
      <w:r w:rsidR="004D5035" w:rsidRPr="004D5035">
        <w:rPr>
          <w:rFonts w:eastAsia="Calibri"/>
          <w:lang w:eastAsia="en-US"/>
        </w:rPr>
        <w:t>Приложение 1 дополнить абзацами:</w:t>
      </w:r>
    </w:p>
    <w:p w:rsidR="004531E4" w:rsidRPr="004D5035" w:rsidRDefault="004531E4" w:rsidP="004531E4">
      <w:pPr>
        <w:ind w:firstLine="709"/>
        <w:contextualSpacing/>
        <w:jc w:val="both"/>
        <w:rPr>
          <w:rFonts w:eastAsia="Calibri"/>
          <w:lang w:eastAsia="en-US"/>
        </w:rPr>
      </w:pPr>
    </w:p>
    <w:tbl>
      <w:tblPr>
        <w:tblW w:w="0" w:type="auto"/>
        <w:jc w:val="center"/>
        <w:tblLook w:val="04A0" w:firstRow="1" w:lastRow="0" w:firstColumn="1" w:lastColumn="0" w:noHBand="0" w:noVBand="1"/>
      </w:tblPr>
      <w:tblGrid>
        <w:gridCol w:w="3312"/>
        <w:gridCol w:w="555"/>
        <w:gridCol w:w="5204"/>
      </w:tblGrid>
      <w:tr w:rsidR="004D5035" w:rsidRPr="004D5035" w:rsidTr="004D5035">
        <w:trPr>
          <w:jc w:val="center"/>
        </w:trPr>
        <w:tc>
          <w:tcPr>
            <w:tcW w:w="3312" w:type="dxa"/>
            <w:hideMark/>
          </w:tcPr>
          <w:p w:rsidR="004D5035" w:rsidRPr="004D5035" w:rsidRDefault="004531E4" w:rsidP="004531E4">
            <w:pPr>
              <w:jc w:val="both"/>
              <w:rPr>
                <w:color w:val="000000"/>
              </w:rPr>
            </w:pPr>
            <w:r>
              <w:rPr>
                <w:rFonts w:eastAsia="Calibri"/>
                <w:lang w:eastAsia="en-US"/>
              </w:rPr>
              <w:t>«</w:t>
            </w:r>
            <w:r w:rsidR="004D5035" w:rsidRPr="004D5035">
              <w:rPr>
                <w:color w:val="000000"/>
              </w:rPr>
              <w:t>Кабанец</w:t>
            </w:r>
          </w:p>
          <w:p w:rsidR="004D5035" w:rsidRPr="004D5035" w:rsidRDefault="004D5035" w:rsidP="004531E4">
            <w:pPr>
              <w:jc w:val="both"/>
              <w:rPr>
                <w:color w:val="000000"/>
              </w:rPr>
            </w:pPr>
            <w:r w:rsidRPr="004D5035">
              <w:rPr>
                <w:color w:val="000000"/>
              </w:rPr>
              <w:t>Михаил Петрович</w:t>
            </w:r>
          </w:p>
        </w:tc>
        <w:tc>
          <w:tcPr>
            <w:tcW w:w="555" w:type="dxa"/>
            <w:hideMark/>
          </w:tcPr>
          <w:p w:rsidR="004D5035" w:rsidRPr="004D5035" w:rsidRDefault="004D5035" w:rsidP="004531E4">
            <w:pPr>
              <w:rPr>
                <w:rFonts w:eastAsia="Calibri"/>
                <w:lang w:eastAsia="en-US"/>
              </w:rPr>
            </w:pPr>
            <w:r w:rsidRPr="004D5035">
              <w:rPr>
                <w:rFonts w:eastAsia="Calibri"/>
                <w:lang w:eastAsia="en-US"/>
              </w:rPr>
              <w:t>–</w:t>
            </w:r>
          </w:p>
        </w:tc>
        <w:tc>
          <w:tcPr>
            <w:tcW w:w="5204" w:type="dxa"/>
            <w:hideMark/>
          </w:tcPr>
          <w:p w:rsidR="004D5035" w:rsidRDefault="004531E4" w:rsidP="004531E4">
            <w:pPr>
              <w:jc w:val="both"/>
              <w:rPr>
                <w:color w:val="000000"/>
              </w:rPr>
            </w:pPr>
            <w:r>
              <w:rPr>
                <w:color w:val="000000"/>
              </w:rPr>
              <w:t>д</w:t>
            </w:r>
            <w:r w:rsidR="004D5035" w:rsidRPr="004D5035">
              <w:rPr>
                <w:color w:val="000000"/>
              </w:rPr>
              <w:t>епутат Совета депутатов гп. Новоаганск, председатель общественного совета по вопросам ЖКХ;</w:t>
            </w:r>
          </w:p>
          <w:p w:rsidR="004531E4" w:rsidRPr="004D5035" w:rsidRDefault="004531E4" w:rsidP="004531E4">
            <w:pPr>
              <w:jc w:val="both"/>
              <w:rPr>
                <w:color w:val="000000"/>
              </w:rPr>
            </w:pPr>
          </w:p>
        </w:tc>
      </w:tr>
      <w:tr w:rsidR="004D5035" w:rsidRPr="004D5035" w:rsidTr="004D5035">
        <w:trPr>
          <w:jc w:val="center"/>
        </w:trPr>
        <w:tc>
          <w:tcPr>
            <w:tcW w:w="3312" w:type="dxa"/>
            <w:hideMark/>
          </w:tcPr>
          <w:p w:rsidR="004D5035" w:rsidRPr="004D5035" w:rsidRDefault="004D5035" w:rsidP="004531E4">
            <w:pPr>
              <w:jc w:val="both"/>
              <w:rPr>
                <w:color w:val="000000"/>
              </w:rPr>
            </w:pPr>
            <w:r w:rsidRPr="004D5035">
              <w:rPr>
                <w:color w:val="000000"/>
              </w:rPr>
              <w:t>Сотник</w:t>
            </w:r>
          </w:p>
          <w:p w:rsidR="004D5035" w:rsidRPr="004D5035" w:rsidRDefault="004D5035" w:rsidP="002F627C">
            <w:pPr>
              <w:jc w:val="both"/>
              <w:rPr>
                <w:color w:val="000000"/>
              </w:rPr>
            </w:pPr>
            <w:r w:rsidRPr="004D5035">
              <w:rPr>
                <w:color w:val="000000"/>
              </w:rPr>
              <w:t>Александр лександрович</w:t>
            </w:r>
          </w:p>
        </w:tc>
        <w:tc>
          <w:tcPr>
            <w:tcW w:w="555" w:type="dxa"/>
            <w:hideMark/>
          </w:tcPr>
          <w:p w:rsidR="004D5035" w:rsidRPr="004D5035" w:rsidRDefault="004D5035" w:rsidP="004531E4">
            <w:pPr>
              <w:rPr>
                <w:rFonts w:eastAsia="Calibri"/>
                <w:lang w:eastAsia="en-US"/>
              </w:rPr>
            </w:pPr>
            <w:r w:rsidRPr="004D5035">
              <w:rPr>
                <w:rFonts w:eastAsia="Calibri"/>
                <w:lang w:eastAsia="en-US"/>
              </w:rPr>
              <w:t>–</w:t>
            </w:r>
          </w:p>
        </w:tc>
        <w:tc>
          <w:tcPr>
            <w:tcW w:w="5204" w:type="dxa"/>
            <w:hideMark/>
          </w:tcPr>
          <w:p w:rsidR="004D5035" w:rsidRPr="004D5035" w:rsidRDefault="004D5035" w:rsidP="004531E4">
            <w:pPr>
              <w:jc w:val="both"/>
              <w:rPr>
                <w:color w:val="000000"/>
              </w:rPr>
            </w:pPr>
            <w:r w:rsidRPr="004D5035">
              <w:rPr>
                <w:color w:val="000000"/>
              </w:rPr>
              <w:t xml:space="preserve">генеральный директор </w:t>
            </w:r>
            <w:r w:rsidR="004531E4">
              <w:rPr>
                <w:color w:val="000000"/>
              </w:rPr>
              <w:t>общества с ограниченной ответственностью</w:t>
            </w:r>
            <w:r w:rsidRPr="004D5035">
              <w:rPr>
                <w:color w:val="000000"/>
              </w:rPr>
              <w:t xml:space="preserve"> «Управляющая компания «Прогресс», член общественного совета по вопросам ЖКХ при администрации Нижневартовского района.».</w:t>
            </w:r>
          </w:p>
        </w:tc>
      </w:tr>
    </w:tbl>
    <w:p w:rsidR="004D5035" w:rsidRPr="004D5035" w:rsidRDefault="004D5035" w:rsidP="004531E4">
      <w:pPr>
        <w:ind w:firstLine="709"/>
        <w:jc w:val="both"/>
        <w:rPr>
          <w:rFonts w:eastAsia="Calibri"/>
          <w:color w:val="000000" w:themeColor="text1"/>
          <w:lang w:eastAsia="en-US"/>
        </w:rPr>
      </w:pPr>
    </w:p>
    <w:p w:rsidR="004D5035" w:rsidRPr="004531E4" w:rsidRDefault="004531E4" w:rsidP="004531E4">
      <w:pPr>
        <w:tabs>
          <w:tab w:val="left" w:pos="1038"/>
        </w:tabs>
        <w:ind w:firstLine="709"/>
        <w:jc w:val="both"/>
        <w:rPr>
          <w:rFonts w:eastAsia="Calibri"/>
          <w:color w:val="000000" w:themeColor="text1"/>
          <w:lang w:eastAsia="en-US"/>
        </w:rPr>
      </w:pPr>
      <w:r>
        <w:rPr>
          <w:rFonts w:eastAsia="Calibri"/>
          <w:color w:val="000000" w:themeColor="text1"/>
          <w:lang w:eastAsia="en-US"/>
        </w:rPr>
        <w:t>2</w:t>
      </w:r>
      <w:r w:rsidR="004D5035" w:rsidRPr="004D5035">
        <w:rPr>
          <w:rFonts w:eastAsia="Calibri"/>
          <w:color w:val="000000" w:themeColor="text1"/>
          <w:lang w:eastAsia="en-US"/>
        </w:rPr>
        <w:t>. Постановление вступает в силу после его официального опубликования (обнародования) и распространяет свое действие на правоотношения</w:t>
      </w:r>
      <w:r>
        <w:rPr>
          <w:rFonts w:eastAsia="Calibri"/>
          <w:color w:val="000000" w:themeColor="text1"/>
          <w:lang w:eastAsia="en-US"/>
        </w:rPr>
        <w:t>,</w:t>
      </w:r>
      <w:r w:rsidR="004D5035" w:rsidRPr="004D5035">
        <w:rPr>
          <w:rFonts w:eastAsia="Calibri"/>
          <w:color w:val="000000" w:themeColor="text1"/>
          <w:lang w:eastAsia="en-US"/>
        </w:rPr>
        <w:t xml:space="preserve"> возникшие с 1 марта 2019 года.</w:t>
      </w:r>
    </w:p>
    <w:p w:rsidR="004531E4" w:rsidRPr="004D5035" w:rsidRDefault="004531E4" w:rsidP="004531E4">
      <w:pPr>
        <w:tabs>
          <w:tab w:val="left" w:pos="1038"/>
        </w:tabs>
        <w:ind w:firstLine="709"/>
        <w:jc w:val="both"/>
        <w:rPr>
          <w:rFonts w:eastAsia="Calibri"/>
          <w:color w:val="000000" w:themeColor="text1"/>
          <w:lang w:eastAsia="en-US"/>
        </w:rPr>
      </w:pPr>
    </w:p>
    <w:p w:rsidR="004D5035" w:rsidRPr="004D5035" w:rsidRDefault="004531E4" w:rsidP="004531E4">
      <w:pPr>
        <w:tabs>
          <w:tab w:val="left" w:pos="1038"/>
        </w:tabs>
        <w:ind w:firstLine="709"/>
        <w:jc w:val="both"/>
        <w:rPr>
          <w:rFonts w:eastAsia="Calibri"/>
          <w:color w:val="000000" w:themeColor="text1"/>
          <w:lang w:eastAsia="en-US"/>
        </w:rPr>
      </w:pPr>
      <w:r>
        <w:rPr>
          <w:rFonts w:eastAsia="Calibri"/>
          <w:color w:val="000000" w:themeColor="text1"/>
          <w:lang w:eastAsia="en-US"/>
        </w:rPr>
        <w:t>3</w:t>
      </w:r>
      <w:r w:rsidR="004D5035" w:rsidRPr="004D5035">
        <w:rPr>
          <w:rFonts w:eastAsia="Calibri"/>
          <w:color w:val="000000" w:themeColor="text1"/>
          <w:lang w:eastAsia="en-US"/>
        </w:rPr>
        <w:t>. Контроль за выполнением постановления возложить на исполняющего обязанности заместителя главы района по жилищно-коммунальному хозяйст</w:t>
      </w:r>
      <w:r>
        <w:rPr>
          <w:rFonts w:eastAsia="Calibri"/>
          <w:color w:val="000000" w:themeColor="text1"/>
          <w:lang w:eastAsia="en-US"/>
        </w:rPr>
        <w:t>ву и строительству М.Ю. Канышеву</w:t>
      </w:r>
      <w:r w:rsidR="004D5035" w:rsidRPr="004D5035">
        <w:rPr>
          <w:rFonts w:eastAsia="Calibri"/>
          <w:color w:val="000000" w:themeColor="text1"/>
          <w:lang w:eastAsia="en-US"/>
        </w:rPr>
        <w:t>.</w:t>
      </w:r>
    </w:p>
    <w:p w:rsidR="004D5035" w:rsidRPr="004D5035" w:rsidRDefault="004D5035" w:rsidP="004531E4">
      <w:pPr>
        <w:tabs>
          <w:tab w:val="left" w:pos="1038"/>
        </w:tabs>
        <w:ind w:firstLine="709"/>
        <w:jc w:val="both"/>
        <w:rPr>
          <w:rFonts w:eastAsia="Calibri"/>
          <w:lang w:eastAsia="en-US"/>
        </w:rPr>
      </w:pPr>
    </w:p>
    <w:p w:rsidR="004D5035" w:rsidRPr="004D5035" w:rsidRDefault="004D5035" w:rsidP="004531E4">
      <w:pPr>
        <w:tabs>
          <w:tab w:val="left" w:pos="1038"/>
        </w:tabs>
        <w:ind w:firstLine="709"/>
        <w:jc w:val="both"/>
        <w:rPr>
          <w:rFonts w:eastAsia="Calibri"/>
          <w:lang w:eastAsia="en-US"/>
        </w:rPr>
      </w:pPr>
    </w:p>
    <w:p w:rsidR="004D5035" w:rsidRPr="004D5035" w:rsidRDefault="004D5035" w:rsidP="004531E4">
      <w:pPr>
        <w:tabs>
          <w:tab w:val="left" w:pos="1038"/>
        </w:tabs>
        <w:ind w:firstLine="709"/>
        <w:jc w:val="both"/>
        <w:rPr>
          <w:rFonts w:eastAsia="Calibri"/>
          <w:lang w:eastAsia="en-US"/>
        </w:rPr>
      </w:pPr>
    </w:p>
    <w:p w:rsidR="004D5035" w:rsidRPr="004D5035" w:rsidRDefault="004D5035" w:rsidP="004531E4">
      <w:pPr>
        <w:jc w:val="both"/>
        <w:rPr>
          <w:rFonts w:eastAsia="Calibri"/>
          <w:lang w:eastAsia="en-US"/>
        </w:rPr>
      </w:pPr>
      <w:r w:rsidRPr="004D5035">
        <w:rPr>
          <w:rFonts w:eastAsia="Calibri"/>
          <w:lang w:eastAsia="en-US"/>
        </w:rPr>
        <w:t>Глава района</w:t>
      </w:r>
      <w:r w:rsidRPr="004D5035">
        <w:rPr>
          <w:rFonts w:eastAsia="Calibri"/>
          <w:lang w:eastAsia="en-US"/>
        </w:rPr>
        <w:tab/>
      </w:r>
      <w:r w:rsidRPr="004D5035">
        <w:rPr>
          <w:rFonts w:eastAsia="Calibri"/>
          <w:lang w:eastAsia="en-US"/>
        </w:rPr>
        <w:tab/>
      </w:r>
      <w:r w:rsidRPr="004D5035">
        <w:rPr>
          <w:rFonts w:eastAsia="Calibri"/>
          <w:lang w:eastAsia="en-US"/>
        </w:rPr>
        <w:tab/>
      </w:r>
      <w:r w:rsidRPr="004D5035">
        <w:rPr>
          <w:rFonts w:eastAsia="Calibri"/>
          <w:lang w:eastAsia="en-US"/>
        </w:rPr>
        <w:tab/>
      </w:r>
      <w:r w:rsidRPr="004D5035">
        <w:rPr>
          <w:rFonts w:eastAsia="Calibri"/>
          <w:lang w:eastAsia="en-US"/>
        </w:rPr>
        <w:tab/>
      </w:r>
      <w:r w:rsidRPr="004D5035">
        <w:rPr>
          <w:rFonts w:eastAsia="Calibri"/>
          <w:lang w:eastAsia="en-US"/>
        </w:rPr>
        <w:tab/>
      </w:r>
      <w:r w:rsidRPr="004D5035">
        <w:rPr>
          <w:rFonts w:eastAsia="Calibri"/>
          <w:lang w:eastAsia="en-US"/>
        </w:rPr>
        <w:tab/>
        <w:t xml:space="preserve">        </w:t>
      </w:r>
      <w:r w:rsidR="004531E4">
        <w:rPr>
          <w:rFonts w:eastAsia="Calibri"/>
          <w:lang w:eastAsia="en-US"/>
        </w:rPr>
        <w:t xml:space="preserve">         </w:t>
      </w:r>
      <w:r w:rsidRPr="004D5035">
        <w:rPr>
          <w:rFonts w:eastAsia="Calibri"/>
          <w:lang w:eastAsia="en-US"/>
        </w:rPr>
        <w:t xml:space="preserve">  Б.А. Саломатин</w:t>
      </w:r>
    </w:p>
    <w:p w:rsidR="004D5035" w:rsidRPr="004D5035" w:rsidRDefault="004D5035" w:rsidP="004D5035">
      <w:pPr>
        <w:jc w:val="center"/>
        <w:rPr>
          <w:b/>
          <w:bCs/>
        </w:rPr>
      </w:pPr>
    </w:p>
    <w:p w:rsidR="004D5035" w:rsidRPr="004D5035" w:rsidRDefault="004D5035" w:rsidP="004D5035">
      <w:pPr>
        <w:jc w:val="center"/>
        <w:rPr>
          <w:rFonts w:eastAsia="Calibri"/>
          <w:b/>
          <w:lang w:eastAsia="en-US"/>
        </w:rPr>
      </w:pPr>
    </w:p>
    <w:p w:rsidR="004D5035" w:rsidRPr="004D5035" w:rsidRDefault="004D5035" w:rsidP="004D5035">
      <w:pPr>
        <w:jc w:val="center"/>
        <w:rPr>
          <w:rFonts w:eastAsia="Calibri"/>
          <w:b/>
          <w:lang w:eastAsia="en-US"/>
        </w:rPr>
      </w:pPr>
    </w:p>
    <w:p w:rsidR="004D5035" w:rsidRPr="004D5035" w:rsidRDefault="004D5035" w:rsidP="004D5035">
      <w:pPr>
        <w:jc w:val="center"/>
        <w:rPr>
          <w:rFonts w:eastAsia="Calibri"/>
          <w:b/>
          <w:lang w:eastAsia="en-US"/>
        </w:rPr>
      </w:pPr>
    </w:p>
    <w:p w:rsidR="004D5035" w:rsidRPr="004D5035" w:rsidRDefault="004D5035" w:rsidP="004D5035">
      <w:pPr>
        <w:jc w:val="center"/>
        <w:rPr>
          <w:rFonts w:eastAsia="Calibri"/>
          <w:b/>
          <w:lang w:eastAsia="en-US"/>
        </w:rPr>
      </w:pPr>
    </w:p>
    <w:p w:rsidR="004D5035" w:rsidRPr="004D5035" w:rsidRDefault="004D5035" w:rsidP="004D5035">
      <w:pPr>
        <w:jc w:val="center"/>
        <w:rPr>
          <w:rFonts w:eastAsia="Calibri"/>
          <w:b/>
          <w:lang w:eastAsia="en-US"/>
        </w:rPr>
      </w:pPr>
    </w:p>
    <w:p w:rsidR="004D5035" w:rsidRPr="004D5035" w:rsidRDefault="004D5035" w:rsidP="004D5035">
      <w:pPr>
        <w:jc w:val="center"/>
        <w:rPr>
          <w:rFonts w:eastAsia="Calibri"/>
          <w:b/>
          <w:lang w:eastAsia="en-US"/>
        </w:rPr>
      </w:pPr>
    </w:p>
    <w:p w:rsidR="004D5035" w:rsidRPr="004D5035" w:rsidRDefault="004D5035" w:rsidP="004D5035">
      <w:pPr>
        <w:jc w:val="center"/>
        <w:rPr>
          <w:rFonts w:eastAsia="Calibri"/>
          <w:b/>
          <w:lang w:eastAsia="en-US"/>
        </w:rPr>
      </w:pPr>
    </w:p>
    <w:p w:rsidR="004D5035" w:rsidRPr="004D5035" w:rsidRDefault="004D5035" w:rsidP="004D5035">
      <w:pPr>
        <w:jc w:val="center"/>
        <w:rPr>
          <w:rFonts w:eastAsia="Calibri"/>
          <w:b/>
          <w:lang w:eastAsia="en-US"/>
        </w:rPr>
      </w:pPr>
    </w:p>
    <w:p w:rsidR="00A863C0" w:rsidRDefault="00A863C0" w:rsidP="004D5035">
      <w:pPr>
        <w:ind w:firstLine="709"/>
        <w:jc w:val="both"/>
      </w:pPr>
    </w:p>
    <w:sectPr w:rsidR="00A863C0" w:rsidSect="008A778F">
      <w:headerReference w:type="default" r:id="rId9"/>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17C" w:rsidRDefault="008F117C">
      <w:r>
        <w:separator/>
      </w:r>
    </w:p>
  </w:endnote>
  <w:endnote w:type="continuationSeparator" w:id="0">
    <w:p w:rsidR="008F117C" w:rsidRDefault="008F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17C" w:rsidRDefault="008F117C">
      <w:r>
        <w:separator/>
      </w:r>
    </w:p>
  </w:footnote>
  <w:footnote w:type="continuationSeparator" w:id="0">
    <w:p w:rsidR="008F117C" w:rsidRDefault="008F1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428024"/>
      <w:docPartObj>
        <w:docPartGallery w:val="Page Numbers (Top of Page)"/>
        <w:docPartUnique/>
      </w:docPartObj>
    </w:sdtPr>
    <w:sdtEndPr/>
    <w:sdtContent>
      <w:p w:rsidR="00C870CA" w:rsidRDefault="00C870CA">
        <w:pPr>
          <w:pStyle w:val="a4"/>
          <w:jc w:val="center"/>
        </w:pPr>
        <w:r>
          <w:fldChar w:fldCharType="begin"/>
        </w:r>
        <w:r>
          <w:instrText>PAGE   \* MERGEFORMAT</w:instrText>
        </w:r>
        <w:r>
          <w:fldChar w:fldCharType="separate"/>
        </w:r>
        <w:r w:rsidR="00AC5F55">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E673017"/>
    <w:multiLevelType w:val="hybridMultilevel"/>
    <w:tmpl w:val="2F787470"/>
    <w:lvl w:ilvl="0" w:tplc="791E1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A3D72B5"/>
    <w:multiLevelType w:val="multilevel"/>
    <w:tmpl w:val="B8E48764"/>
    <w:lvl w:ilvl="0">
      <w:start w:val="1"/>
      <w:numFmt w:val="decimal"/>
      <w:lvlText w:val="%1."/>
      <w:lvlJc w:val="left"/>
      <w:pPr>
        <w:ind w:left="504" w:hanging="504"/>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nsid w:val="73457964"/>
    <w:multiLevelType w:val="hybridMultilevel"/>
    <w:tmpl w:val="4B3E03EE"/>
    <w:lvl w:ilvl="0" w:tplc="80A2525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81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0709"/>
    <w:rsid w:val="00282355"/>
    <w:rsid w:val="002827F4"/>
    <w:rsid w:val="002834EC"/>
    <w:rsid w:val="002837C1"/>
    <w:rsid w:val="00292AB0"/>
    <w:rsid w:val="002953D5"/>
    <w:rsid w:val="002954C9"/>
    <w:rsid w:val="002964E5"/>
    <w:rsid w:val="0029780F"/>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27C"/>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571B"/>
    <w:rsid w:val="003C618E"/>
    <w:rsid w:val="003D31CA"/>
    <w:rsid w:val="003D58AF"/>
    <w:rsid w:val="003E2FE4"/>
    <w:rsid w:val="003E78E1"/>
    <w:rsid w:val="003F1567"/>
    <w:rsid w:val="003F25E9"/>
    <w:rsid w:val="003F271D"/>
    <w:rsid w:val="003F4D30"/>
    <w:rsid w:val="003F6E1F"/>
    <w:rsid w:val="003F7552"/>
    <w:rsid w:val="00400423"/>
    <w:rsid w:val="00402FAB"/>
    <w:rsid w:val="00404CD3"/>
    <w:rsid w:val="00405019"/>
    <w:rsid w:val="00405F2E"/>
    <w:rsid w:val="00407DB1"/>
    <w:rsid w:val="00411587"/>
    <w:rsid w:val="004131F8"/>
    <w:rsid w:val="0041649D"/>
    <w:rsid w:val="00417351"/>
    <w:rsid w:val="00420527"/>
    <w:rsid w:val="0042155D"/>
    <w:rsid w:val="004228E7"/>
    <w:rsid w:val="004254E2"/>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1E4"/>
    <w:rsid w:val="00453459"/>
    <w:rsid w:val="004538DE"/>
    <w:rsid w:val="004574BE"/>
    <w:rsid w:val="004639AE"/>
    <w:rsid w:val="00463A57"/>
    <w:rsid w:val="0046712F"/>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5035"/>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540"/>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4434"/>
    <w:rsid w:val="007F6DF0"/>
    <w:rsid w:val="007F6F3C"/>
    <w:rsid w:val="008003A7"/>
    <w:rsid w:val="00802567"/>
    <w:rsid w:val="00804320"/>
    <w:rsid w:val="00806DB6"/>
    <w:rsid w:val="00806E8D"/>
    <w:rsid w:val="00807B4B"/>
    <w:rsid w:val="008104DB"/>
    <w:rsid w:val="00811593"/>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A778F"/>
    <w:rsid w:val="008B009A"/>
    <w:rsid w:val="008B1B97"/>
    <w:rsid w:val="008B4AA5"/>
    <w:rsid w:val="008B5738"/>
    <w:rsid w:val="008B776A"/>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117C"/>
    <w:rsid w:val="008F310E"/>
    <w:rsid w:val="008F336F"/>
    <w:rsid w:val="008F504E"/>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501"/>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2B38"/>
    <w:rsid w:val="00A7409D"/>
    <w:rsid w:val="00A74546"/>
    <w:rsid w:val="00A7508E"/>
    <w:rsid w:val="00A75AA5"/>
    <w:rsid w:val="00A82D7A"/>
    <w:rsid w:val="00A82F33"/>
    <w:rsid w:val="00A84D1B"/>
    <w:rsid w:val="00A86341"/>
    <w:rsid w:val="00A863C0"/>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5F55"/>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15D9"/>
    <w:rsid w:val="00B1219A"/>
    <w:rsid w:val="00B13C86"/>
    <w:rsid w:val="00B1490E"/>
    <w:rsid w:val="00B14CF9"/>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1FF2"/>
    <w:rsid w:val="00BF29F5"/>
    <w:rsid w:val="00BF3055"/>
    <w:rsid w:val="00C00870"/>
    <w:rsid w:val="00C0092F"/>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0CA"/>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495E"/>
    <w:rsid w:val="00CC5310"/>
    <w:rsid w:val="00CC6D13"/>
    <w:rsid w:val="00CC73C4"/>
    <w:rsid w:val="00CC76DA"/>
    <w:rsid w:val="00CD084E"/>
    <w:rsid w:val="00CD0C3C"/>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636A"/>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3BB"/>
    <w:rsid w:val="00DA2A6C"/>
    <w:rsid w:val="00DA32AD"/>
    <w:rsid w:val="00DA62C1"/>
    <w:rsid w:val="00DB25E9"/>
    <w:rsid w:val="00DB4A17"/>
    <w:rsid w:val="00DB51E4"/>
    <w:rsid w:val="00DB52F7"/>
    <w:rsid w:val="00DC23B4"/>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1B4"/>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482F"/>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599B"/>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85E9A"/>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6129"/>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34"/>
    <w:qFormat/>
    <w:rsid w:val="00D86AFF"/>
  </w:style>
  <w:style w:type="paragraph" w:customStyle="1" w:styleId="afff">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34"/>
    <w:qFormat/>
    <w:rsid w:val="00D86AFF"/>
    <w:pPr>
      <w:ind w:left="1800"/>
    </w:pPr>
  </w:style>
  <w:style w:type="paragraph" w:customStyle="1" w:styleId="312">
    <w:name w:val="Список 31"/>
    <w:basedOn w:val="aff6"/>
    <w:uiPriority w:val="34"/>
    <w:qFormat/>
    <w:rsid w:val="00D86AFF"/>
    <w:pPr>
      <w:ind w:left="2160"/>
    </w:pPr>
  </w:style>
  <w:style w:type="paragraph" w:customStyle="1" w:styleId="41">
    <w:name w:val="Список 41"/>
    <w:basedOn w:val="aff6"/>
    <w:uiPriority w:val="34"/>
    <w:qFormat/>
    <w:rsid w:val="00D86AFF"/>
    <w:pPr>
      <w:ind w:left="2520"/>
    </w:pPr>
  </w:style>
  <w:style w:type="paragraph" w:customStyle="1" w:styleId="51">
    <w:name w:val="Список 51"/>
    <w:basedOn w:val="aff6"/>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34"/>
    <w:qFormat/>
    <w:rsid w:val="00D86AFF"/>
    <w:pPr>
      <w:ind w:firstLine="0"/>
    </w:pPr>
  </w:style>
  <w:style w:type="paragraph" w:customStyle="1" w:styleId="217">
    <w:name w:val="Продолжение списка 21"/>
    <w:basedOn w:val="1f9"/>
    <w:uiPriority w:val="34"/>
    <w:qFormat/>
    <w:rsid w:val="00D86AFF"/>
    <w:pPr>
      <w:ind w:left="2160"/>
    </w:pPr>
  </w:style>
  <w:style w:type="paragraph" w:customStyle="1" w:styleId="314">
    <w:name w:val="Продолжение списка 31"/>
    <w:basedOn w:val="1f9"/>
    <w:uiPriority w:val="34"/>
    <w:qFormat/>
    <w:rsid w:val="00D86AFF"/>
    <w:pPr>
      <w:ind w:left="2520"/>
    </w:pPr>
  </w:style>
  <w:style w:type="paragraph" w:customStyle="1" w:styleId="411">
    <w:name w:val="Продолжение списка 41"/>
    <w:basedOn w:val="1f9"/>
    <w:uiPriority w:val="34"/>
    <w:qFormat/>
    <w:rsid w:val="00D86AFF"/>
    <w:pPr>
      <w:ind w:left="2880"/>
    </w:pPr>
  </w:style>
  <w:style w:type="paragraph" w:customStyle="1" w:styleId="511">
    <w:name w:val="Продолжение списка 51"/>
    <w:basedOn w:val="1f9"/>
    <w:uiPriority w:val="34"/>
    <w:qFormat/>
    <w:rsid w:val="00D86AFF"/>
    <w:pPr>
      <w:ind w:left="3240"/>
    </w:pPr>
  </w:style>
  <w:style w:type="paragraph" w:customStyle="1" w:styleId="1fa">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34"/>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34"/>
    <w:qFormat/>
    <w:rsid w:val="00D86AFF"/>
    <w:pPr>
      <w:tabs>
        <w:tab w:val="left" w:pos="1026"/>
      </w:tabs>
      <w:ind w:left="-2245"/>
    </w:pPr>
  </w:style>
  <w:style w:type="paragraph" w:customStyle="1" w:styleId="affffb">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5"/>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34"/>
    <w:qFormat/>
    <w:rsid w:val="00D86AFF"/>
    <w:pPr>
      <w:suppressAutoHyphens/>
      <w:jc w:val="both"/>
    </w:pPr>
    <w:rPr>
      <w:sz w:val="24"/>
      <w:szCs w:val="24"/>
      <w:lang w:eastAsia="ar-SA"/>
    </w:rPr>
  </w:style>
  <w:style w:type="paragraph" w:customStyle="1" w:styleId="1ff9">
    <w:name w:val="текст 1"/>
    <w:basedOn w:val="a"/>
    <w:next w:val="a"/>
    <w:uiPriority w:val="34"/>
    <w:qFormat/>
    <w:rsid w:val="00D86AFF"/>
    <w:pPr>
      <w:suppressAutoHyphens/>
      <w:ind w:firstLine="540"/>
      <w:jc w:val="both"/>
    </w:pPr>
    <w:rPr>
      <w:sz w:val="20"/>
      <w:szCs w:val="24"/>
      <w:lang w:eastAsia="ar-SA"/>
    </w:rPr>
  </w:style>
  <w:style w:type="paragraph" w:customStyle="1" w:styleId="afffff1">
    <w:name w:val="Заголовок таблици"/>
    <w:basedOn w:val="1ff9"/>
    <w:uiPriority w:val="34"/>
    <w:qFormat/>
    <w:rsid w:val="00D86AFF"/>
    <w:rPr>
      <w:sz w:val="22"/>
    </w:rPr>
  </w:style>
  <w:style w:type="paragraph" w:customStyle="1" w:styleId="afffff2">
    <w:name w:val="Номер таблици"/>
    <w:basedOn w:val="a"/>
    <w:next w:val="a"/>
    <w:uiPriority w:val="34"/>
    <w:qFormat/>
    <w:rsid w:val="00D86AFF"/>
    <w:pPr>
      <w:suppressAutoHyphens/>
      <w:jc w:val="right"/>
    </w:pPr>
    <w:rPr>
      <w:b/>
      <w:sz w:val="20"/>
      <w:szCs w:val="24"/>
      <w:lang w:eastAsia="ar-SA"/>
    </w:rPr>
  </w:style>
  <w:style w:type="paragraph" w:customStyle="1" w:styleId="afffff3">
    <w:name w:val="Приложение"/>
    <w:basedOn w:val="a"/>
    <w:next w:val="a"/>
    <w:uiPriority w:val="34"/>
    <w:qFormat/>
    <w:rsid w:val="00D86AFF"/>
    <w:pPr>
      <w:suppressAutoHyphens/>
      <w:jc w:val="right"/>
    </w:pPr>
    <w:rPr>
      <w:sz w:val="20"/>
      <w:szCs w:val="24"/>
      <w:lang w:eastAsia="ar-SA"/>
    </w:rPr>
  </w:style>
  <w:style w:type="paragraph" w:customStyle="1" w:styleId="afffff4">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34"/>
    <w:qFormat/>
    <w:rsid w:val="00D86AFF"/>
    <w:pPr>
      <w:tabs>
        <w:tab w:val="right" w:leader="dot" w:pos="9637"/>
      </w:tabs>
      <w:ind w:left="2547" w:firstLine="0"/>
    </w:pPr>
  </w:style>
  <w:style w:type="paragraph" w:customStyle="1" w:styleId="afffff6">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34"/>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34"/>
    <w:qFormat/>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99"/>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semiHidden/>
    <w:locked/>
    <w:rsid w:val="00E65941"/>
    <w:rPr>
      <w:rFonts w:ascii="Tahoma" w:hAnsi="Tahoma" w:cs="Tahoma"/>
      <w:sz w:val="16"/>
      <w:szCs w:val="16"/>
    </w:rPr>
  </w:style>
  <w:style w:type="character" w:customStyle="1" w:styleId="1fff7">
    <w:name w:val="Текст примечания Знак1"/>
    <w:basedOn w:val="a1"/>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34"/>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34"/>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4">
    <w:name w:val="Знак Знак Знак Знак5"/>
    <w:rsid w:val="00B13C86"/>
    <w:rPr>
      <w:sz w:val="24"/>
      <w:szCs w:val="24"/>
      <w:lang w:val="ru-RU" w:eastAsia="ar-SA" w:bidi="ar-SA"/>
    </w:rPr>
  </w:style>
  <w:style w:type="character" w:customStyle="1" w:styleId="71">
    <w:name w:val="Знак7"/>
    <w:rsid w:val="00B13C86"/>
    <w:rPr>
      <w:sz w:val="24"/>
      <w:szCs w:val="24"/>
      <w:lang w:val="ru-RU" w:eastAsia="ar-SA" w:bidi="ar-SA"/>
    </w:rPr>
  </w:style>
  <w:style w:type="paragraph" w:customStyle="1" w:styleId="2120">
    <w:name w:val="Основной текст 212"/>
    <w:basedOn w:val="a"/>
    <w:rsid w:val="00B13C86"/>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B13C86"/>
    <w:pPr>
      <w:suppressAutoHyphens/>
      <w:spacing w:line="360" w:lineRule="auto"/>
      <w:ind w:left="360" w:firstLine="709"/>
      <w:jc w:val="center"/>
    </w:pPr>
    <w:rPr>
      <w:b/>
      <w:bCs/>
      <w:caps/>
      <w:sz w:val="24"/>
      <w:szCs w:val="24"/>
      <w:lang w:eastAsia="ar-SA"/>
    </w:rPr>
  </w:style>
  <w:style w:type="paragraph" w:customStyle="1" w:styleId="250">
    <w:name w:val="Знак25"/>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B13C86"/>
    <w:pPr>
      <w:spacing w:after="160" w:line="240" w:lineRule="exact"/>
    </w:pPr>
    <w:rPr>
      <w:rFonts w:ascii="Verdana" w:hAnsi="Verdana"/>
      <w:sz w:val="20"/>
      <w:szCs w:val="20"/>
      <w:lang w:val="en-US" w:eastAsia="en-US"/>
    </w:rPr>
  </w:style>
  <w:style w:type="character" w:customStyle="1" w:styleId="140">
    <w:name w:val="Знак14"/>
    <w:rsid w:val="00B13C86"/>
    <w:rPr>
      <w:rFonts w:ascii="Arial" w:hAnsi="Arial" w:cs="Arial" w:hint="default"/>
      <w:b/>
      <w:bCs/>
      <w:i/>
      <w:iCs/>
      <w:sz w:val="28"/>
      <w:szCs w:val="28"/>
      <w:lang w:val="ru-RU" w:eastAsia="ar-SA" w:bidi="ar-SA"/>
    </w:rPr>
  </w:style>
  <w:style w:type="character" w:customStyle="1" w:styleId="141">
    <w:name w:val="Знак Знак14"/>
    <w:rsid w:val="00B13C86"/>
    <w:rPr>
      <w:sz w:val="24"/>
      <w:szCs w:val="24"/>
      <w:u w:val="single"/>
      <w:lang w:val="ru-RU" w:eastAsia="ar-SA" w:bidi="ar-SA"/>
    </w:rPr>
  </w:style>
  <w:style w:type="character" w:customStyle="1" w:styleId="2140">
    <w:name w:val="Знак2 Знак Знак14"/>
    <w:rsid w:val="00B13C86"/>
    <w:rPr>
      <w:rFonts w:ascii="Arial" w:hAnsi="Arial" w:cs="Arial" w:hint="default"/>
      <w:b/>
      <w:bCs/>
      <w:i/>
      <w:iCs/>
      <w:sz w:val="28"/>
      <w:szCs w:val="28"/>
      <w:lang w:val="ru-RU" w:eastAsia="ar-SA" w:bidi="ar-SA"/>
    </w:rPr>
  </w:style>
  <w:style w:type="character" w:customStyle="1" w:styleId="340">
    <w:name w:val="Знак3 Знак Знак4"/>
    <w:rsid w:val="00B13C86"/>
    <w:rPr>
      <w:b/>
      <w:bCs w:val="0"/>
      <w:sz w:val="24"/>
      <w:szCs w:val="24"/>
      <w:u w:val="single"/>
      <w:lang w:val="ru-RU" w:eastAsia="ar-SA" w:bidi="ar-SA"/>
    </w:rPr>
  </w:style>
  <w:style w:type="character" w:customStyle="1" w:styleId="251">
    <w:name w:val="Знак2 Знак Знак5"/>
    <w:rsid w:val="00B13C86"/>
    <w:rPr>
      <w:b/>
      <w:bCs/>
      <w:sz w:val="24"/>
      <w:szCs w:val="24"/>
      <w:lang w:val="ru-RU" w:eastAsia="ar-SA" w:bidi="ar-SA"/>
    </w:rPr>
  </w:style>
  <w:style w:type="character" w:customStyle="1" w:styleId="142">
    <w:name w:val="Знак1 Знак Знак4"/>
    <w:rsid w:val="00B13C86"/>
    <w:rPr>
      <w:sz w:val="24"/>
      <w:szCs w:val="24"/>
      <w:lang w:val="ru-RU" w:eastAsia="ar-SA" w:bidi="ar-SA"/>
    </w:rPr>
  </w:style>
  <w:style w:type="paragraph" w:customStyle="1" w:styleId="121">
    <w:name w:val="Обычный12"/>
    <w:rsid w:val="00B13C86"/>
    <w:rPr>
      <w:sz w:val="28"/>
    </w:rPr>
  </w:style>
  <w:style w:type="paragraph" w:customStyle="1" w:styleId="122">
    <w:name w:val="Основной текст12"/>
    <w:basedOn w:val="121"/>
    <w:rsid w:val="00B13C86"/>
    <w:pPr>
      <w:snapToGrid w:val="0"/>
      <w:jc w:val="both"/>
    </w:pPr>
    <w:rPr>
      <w:rFonts w:ascii="a_Timer" w:hAnsi="a_Timer"/>
    </w:rPr>
  </w:style>
  <w:style w:type="paragraph" w:customStyle="1" w:styleId="222">
    <w:name w:val="Цитата22"/>
    <w:basedOn w:val="a"/>
    <w:rsid w:val="00B13C86"/>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B13C86"/>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B13C86"/>
    <w:pPr>
      <w:suppressAutoHyphens/>
      <w:spacing w:before="280" w:after="280" w:line="360" w:lineRule="auto"/>
      <w:ind w:firstLine="709"/>
      <w:jc w:val="both"/>
    </w:pPr>
    <w:rPr>
      <w:szCs w:val="24"/>
      <w:lang w:eastAsia="ar-SA"/>
    </w:rPr>
  </w:style>
  <w:style w:type="character" w:customStyle="1" w:styleId="61">
    <w:name w:val="Знак6"/>
    <w:rsid w:val="00B13C86"/>
    <w:rPr>
      <w:rFonts w:ascii="Arial" w:hAnsi="Arial" w:cs="Arial"/>
      <w:b/>
      <w:bCs/>
      <w:i/>
      <w:iCs/>
      <w:sz w:val="28"/>
      <w:szCs w:val="28"/>
      <w:lang w:val="ru-RU" w:eastAsia="ar-SA" w:bidi="ar-SA"/>
    </w:rPr>
  </w:style>
  <w:style w:type="character" w:customStyle="1" w:styleId="130">
    <w:name w:val="Знак13"/>
    <w:rsid w:val="00B13C86"/>
    <w:rPr>
      <w:rFonts w:ascii="Arial" w:hAnsi="Arial" w:cs="Arial"/>
      <w:b/>
      <w:bCs/>
      <w:i/>
      <w:iCs/>
      <w:sz w:val="28"/>
      <w:szCs w:val="28"/>
      <w:lang w:val="ru-RU" w:eastAsia="ar-SA" w:bidi="ar-SA"/>
    </w:rPr>
  </w:style>
  <w:style w:type="character" w:customStyle="1" w:styleId="131">
    <w:name w:val="Знак Знак13"/>
    <w:rsid w:val="00B13C86"/>
    <w:rPr>
      <w:sz w:val="24"/>
      <w:szCs w:val="24"/>
      <w:u w:val="single"/>
      <w:lang w:val="ru-RU" w:eastAsia="ar-SA" w:bidi="ar-SA"/>
    </w:rPr>
  </w:style>
  <w:style w:type="character" w:customStyle="1" w:styleId="2130">
    <w:name w:val="Знак2 Знак Знак13"/>
    <w:rsid w:val="00B13C86"/>
    <w:rPr>
      <w:rFonts w:ascii="Arial" w:hAnsi="Arial" w:cs="Arial"/>
      <w:b/>
      <w:bCs/>
      <w:i/>
      <w:iCs/>
      <w:sz w:val="28"/>
      <w:szCs w:val="28"/>
      <w:lang w:val="ru-RU" w:eastAsia="ar-SA" w:bidi="ar-SA"/>
    </w:rPr>
  </w:style>
  <w:style w:type="character" w:customStyle="1" w:styleId="46">
    <w:name w:val="Знак Знак Знак Знак4"/>
    <w:rsid w:val="00B13C86"/>
    <w:rPr>
      <w:sz w:val="24"/>
      <w:szCs w:val="24"/>
      <w:lang w:val="ru-RU" w:eastAsia="ar-SA" w:bidi="ar-SA"/>
    </w:rPr>
  </w:style>
  <w:style w:type="character" w:customStyle="1" w:styleId="330">
    <w:name w:val="Знак3 Знак Знак3"/>
    <w:rsid w:val="00B13C86"/>
    <w:rPr>
      <w:b/>
      <w:sz w:val="24"/>
      <w:szCs w:val="24"/>
      <w:u w:val="single"/>
      <w:lang w:val="ru-RU" w:eastAsia="ar-SA" w:bidi="ar-SA"/>
    </w:rPr>
  </w:style>
  <w:style w:type="character" w:customStyle="1" w:styleId="240">
    <w:name w:val="Знак2 Знак Знак4"/>
    <w:rsid w:val="00B13C86"/>
    <w:rPr>
      <w:b/>
      <w:bCs/>
      <w:sz w:val="24"/>
      <w:szCs w:val="24"/>
      <w:lang w:val="ru-RU" w:eastAsia="ar-SA" w:bidi="ar-SA"/>
    </w:rPr>
  </w:style>
  <w:style w:type="character" w:customStyle="1" w:styleId="132">
    <w:name w:val="Знак1 Знак Знак3"/>
    <w:rsid w:val="00B13C86"/>
    <w:rPr>
      <w:sz w:val="24"/>
      <w:szCs w:val="24"/>
      <w:lang w:val="ru-RU" w:eastAsia="ar-SA" w:bidi="ar-SA"/>
    </w:rPr>
  </w:style>
  <w:style w:type="paragraph" w:customStyle="1" w:styleId="241">
    <w:name w:val="Знак24"/>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B13C86"/>
    <w:pPr>
      <w:spacing w:after="160" w:line="240" w:lineRule="exact"/>
    </w:pPr>
    <w:rPr>
      <w:rFonts w:ascii="Verdana" w:hAnsi="Verdana"/>
      <w:sz w:val="20"/>
      <w:szCs w:val="20"/>
      <w:lang w:val="en-US" w:eastAsia="en-US"/>
    </w:rPr>
  </w:style>
  <w:style w:type="character" w:customStyle="1" w:styleId="submenu-table">
    <w:name w:val="submenu-table"/>
    <w:basedOn w:val="a1"/>
    <w:rsid w:val="00B13C86"/>
  </w:style>
  <w:style w:type="paragraph" w:customStyle="1" w:styleId="21e">
    <w:name w:val="Название объекта21"/>
    <w:basedOn w:val="a"/>
    <w:rsid w:val="00B13C86"/>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B13C86"/>
    <w:rPr>
      <w:sz w:val="24"/>
      <w:szCs w:val="24"/>
      <w:lang w:val="ru-RU" w:eastAsia="ar-SA" w:bidi="ar-SA"/>
    </w:rPr>
  </w:style>
  <w:style w:type="character" w:customStyle="1" w:styleId="55">
    <w:name w:val="Знак5"/>
    <w:rsid w:val="00B13C86"/>
    <w:rPr>
      <w:sz w:val="24"/>
      <w:szCs w:val="24"/>
      <w:lang w:val="ru-RU" w:eastAsia="ar-SA" w:bidi="ar-SA"/>
    </w:rPr>
  </w:style>
  <w:style w:type="paragraph" w:customStyle="1" w:styleId="2110">
    <w:name w:val="Основной текст 211"/>
    <w:basedOn w:val="a"/>
    <w:rsid w:val="00B13C8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B13C86"/>
    <w:pPr>
      <w:suppressAutoHyphens/>
      <w:spacing w:line="360" w:lineRule="auto"/>
      <w:ind w:left="360" w:firstLine="709"/>
      <w:jc w:val="center"/>
    </w:pPr>
    <w:rPr>
      <w:b/>
      <w:bCs/>
      <w:caps/>
      <w:sz w:val="24"/>
      <w:szCs w:val="24"/>
      <w:lang w:eastAsia="ar-SA"/>
    </w:rPr>
  </w:style>
  <w:style w:type="paragraph" w:customStyle="1" w:styleId="232">
    <w:name w:val="Знак23"/>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B13C86"/>
    <w:pPr>
      <w:spacing w:after="160" w:line="240" w:lineRule="exact"/>
    </w:pPr>
    <w:rPr>
      <w:rFonts w:ascii="Verdana" w:hAnsi="Verdana"/>
      <w:sz w:val="20"/>
      <w:szCs w:val="20"/>
      <w:lang w:val="en-US" w:eastAsia="en-US"/>
    </w:rPr>
  </w:style>
  <w:style w:type="character" w:customStyle="1" w:styleId="123">
    <w:name w:val="Знак12"/>
    <w:rsid w:val="00B13C86"/>
    <w:rPr>
      <w:rFonts w:ascii="Arial" w:hAnsi="Arial" w:cs="Arial" w:hint="default"/>
      <w:b/>
      <w:bCs/>
      <w:i/>
      <w:iCs/>
      <w:sz w:val="28"/>
      <w:szCs w:val="28"/>
      <w:lang w:val="ru-RU" w:eastAsia="ar-SA" w:bidi="ar-SA"/>
    </w:rPr>
  </w:style>
  <w:style w:type="character" w:customStyle="1" w:styleId="124">
    <w:name w:val="Знак Знак12"/>
    <w:rsid w:val="00B13C86"/>
    <w:rPr>
      <w:sz w:val="24"/>
      <w:szCs w:val="24"/>
      <w:u w:val="single"/>
      <w:lang w:val="ru-RU" w:eastAsia="ar-SA" w:bidi="ar-SA"/>
    </w:rPr>
  </w:style>
  <w:style w:type="character" w:customStyle="1" w:styleId="2122">
    <w:name w:val="Знак2 Знак Знак12"/>
    <w:rsid w:val="00B13C86"/>
    <w:rPr>
      <w:rFonts w:ascii="Arial" w:hAnsi="Arial" w:cs="Arial" w:hint="default"/>
      <w:b/>
      <w:bCs/>
      <w:i/>
      <w:iCs/>
      <w:sz w:val="28"/>
      <w:szCs w:val="28"/>
      <w:lang w:val="ru-RU" w:eastAsia="ar-SA" w:bidi="ar-SA"/>
    </w:rPr>
  </w:style>
  <w:style w:type="character" w:customStyle="1" w:styleId="320">
    <w:name w:val="Знак3 Знак Знак2"/>
    <w:rsid w:val="00B13C86"/>
    <w:rPr>
      <w:b/>
      <w:bCs w:val="0"/>
      <w:sz w:val="24"/>
      <w:szCs w:val="24"/>
      <w:u w:val="single"/>
      <w:lang w:val="ru-RU" w:eastAsia="ar-SA" w:bidi="ar-SA"/>
    </w:rPr>
  </w:style>
  <w:style w:type="character" w:customStyle="1" w:styleId="233">
    <w:name w:val="Знак2 Знак Знак3"/>
    <w:rsid w:val="00B13C86"/>
    <w:rPr>
      <w:b/>
      <w:bCs/>
      <w:sz w:val="24"/>
      <w:szCs w:val="24"/>
      <w:lang w:val="ru-RU" w:eastAsia="ar-SA" w:bidi="ar-SA"/>
    </w:rPr>
  </w:style>
  <w:style w:type="character" w:customStyle="1" w:styleId="125">
    <w:name w:val="Знак1 Знак Знак2"/>
    <w:rsid w:val="00B13C86"/>
    <w:rPr>
      <w:sz w:val="24"/>
      <w:szCs w:val="24"/>
      <w:lang w:val="ru-RU" w:eastAsia="ar-SA" w:bidi="ar-SA"/>
    </w:rPr>
  </w:style>
  <w:style w:type="paragraph" w:customStyle="1" w:styleId="111">
    <w:name w:val="Обычный11"/>
    <w:rsid w:val="00B13C86"/>
    <w:rPr>
      <w:sz w:val="28"/>
    </w:rPr>
  </w:style>
  <w:style w:type="paragraph" w:customStyle="1" w:styleId="112">
    <w:name w:val="Основной текст11"/>
    <w:basedOn w:val="111"/>
    <w:rsid w:val="00B13C86"/>
    <w:pPr>
      <w:snapToGrid w:val="0"/>
      <w:jc w:val="both"/>
    </w:pPr>
    <w:rPr>
      <w:rFonts w:ascii="a_Timer" w:hAnsi="a_Timer"/>
    </w:rPr>
  </w:style>
  <w:style w:type="paragraph" w:customStyle="1" w:styleId="21f">
    <w:name w:val="Цитата21"/>
    <w:basedOn w:val="a"/>
    <w:rsid w:val="00B13C86"/>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B13C86"/>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B13C86"/>
    <w:pPr>
      <w:suppressAutoHyphens/>
      <w:spacing w:before="280" w:after="280" w:line="360" w:lineRule="auto"/>
      <w:ind w:firstLine="709"/>
      <w:jc w:val="both"/>
    </w:pPr>
    <w:rPr>
      <w:szCs w:val="24"/>
      <w:lang w:eastAsia="ar-SA"/>
    </w:rPr>
  </w:style>
  <w:style w:type="character" w:customStyle="1" w:styleId="47">
    <w:name w:val="Знак4"/>
    <w:rsid w:val="00B13C86"/>
    <w:rPr>
      <w:rFonts w:ascii="Arial" w:hAnsi="Arial" w:cs="Arial"/>
      <w:b/>
      <w:bCs/>
      <w:i/>
      <w:iCs/>
      <w:sz w:val="28"/>
      <w:szCs w:val="28"/>
      <w:lang w:val="ru-RU" w:eastAsia="ar-SA" w:bidi="ar-SA"/>
    </w:rPr>
  </w:style>
  <w:style w:type="character" w:customStyle="1" w:styleId="113">
    <w:name w:val="Знак11"/>
    <w:rsid w:val="00B13C86"/>
    <w:rPr>
      <w:rFonts w:ascii="Arial" w:hAnsi="Arial" w:cs="Arial"/>
      <w:b/>
      <w:bCs/>
      <w:i/>
      <w:iCs/>
      <w:sz w:val="28"/>
      <w:szCs w:val="28"/>
      <w:lang w:val="ru-RU" w:eastAsia="ar-SA" w:bidi="ar-SA"/>
    </w:rPr>
  </w:style>
  <w:style w:type="character" w:customStyle="1" w:styleId="114">
    <w:name w:val="Знак Знак11"/>
    <w:rsid w:val="00B13C86"/>
    <w:rPr>
      <w:sz w:val="24"/>
      <w:szCs w:val="24"/>
      <w:u w:val="single"/>
      <w:lang w:val="ru-RU" w:eastAsia="ar-SA" w:bidi="ar-SA"/>
    </w:rPr>
  </w:style>
  <w:style w:type="character" w:customStyle="1" w:styleId="2112">
    <w:name w:val="Знак2 Знак Знак11"/>
    <w:rsid w:val="00B13C86"/>
    <w:rPr>
      <w:rFonts w:ascii="Arial" w:hAnsi="Arial" w:cs="Arial"/>
      <w:b/>
      <w:bCs/>
      <w:i/>
      <w:iCs/>
      <w:sz w:val="28"/>
      <w:szCs w:val="28"/>
      <w:lang w:val="ru-RU" w:eastAsia="ar-SA" w:bidi="ar-SA"/>
    </w:rPr>
  </w:style>
  <w:style w:type="character" w:customStyle="1" w:styleId="2fa">
    <w:name w:val="Знак Знак Знак Знак2"/>
    <w:rsid w:val="00B13C86"/>
    <w:rPr>
      <w:sz w:val="24"/>
      <w:szCs w:val="24"/>
      <w:lang w:val="ru-RU" w:eastAsia="ar-SA" w:bidi="ar-SA"/>
    </w:rPr>
  </w:style>
  <w:style w:type="character" w:customStyle="1" w:styleId="317">
    <w:name w:val="Знак3 Знак Знак1"/>
    <w:rsid w:val="00B13C86"/>
    <w:rPr>
      <w:b/>
      <w:sz w:val="24"/>
      <w:szCs w:val="24"/>
      <w:u w:val="single"/>
      <w:lang w:val="ru-RU" w:eastAsia="ar-SA" w:bidi="ar-SA"/>
    </w:rPr>
  </w:style>
  <w:style w:type="character" w:customStyle="1" w:styleId="225">
    <w:name w:val="Знак2 Знак Знак2"/>
    <w:rsid w:val="00B13C86"/>
    <w:rPr>
      <w:b/>
      <w:bCs/>
      <w:sz w:val="24"/>
      <w:szCs w:val="24"/>
      <w:lang w:val="ru-RU" w:eastAsia="ar-SA" w:bidi="ar-SA"/>
    </w:rPr>
  </w:style>
  <w:style w:type="character" w:customStyle="1" w:styleId="115">
    <w:name w:val="Знак1 Знак Знак1"/>
    <w:rsid w:val="00B13C86"/>
    <w:rPr>
      <w:sz w:val="24"/>
      <w:szCs w:val="24"/>
      <w:lang w:val="ru-RU" w:eastAsia="ar-SA" w:bidi="ar-SA"/>
    </w:rPr>
  </w:style>
  <w:style w:type="paragraph" w:customStyle="1" w:styleId="226">
    <w:name w:val="Знак22"/>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B13C86"/>
    <w:pPr>
      <w:spacing w:after="160" w:line="240" w:lineRule="exact"/>
    </w:pPr>
    <w:rPr>
      <w:rFonts w:ascii="Verdana" w:hAnsi="Verdana"/>
      <w:sz w:val="20"/>
      <w:szCs w:val="20"/>
      <w:lang w:val="en-US" w:eastAsia="en-US"/>
    </w:rPr>
  </w:style>
  <w:style w:type="paragraph" w:customStyle="1" w:styleId="3f">
    <w:name w:val="Знак3"/>
    <w:basedOn w:val="a"/>
    <w:rsid w:val="00B13C86"/>
    <w:rPr>
      <w:rFonts w:ascii="Verdana" w:hAnsi="Verdana" w:cs="Verdana"/>
      <w:sz w:val="20"/>
      <w:szCs w:val="20"/>
      <w:lang w:val="en-US" w:eastAsia="en-US"/>
    </w:rPr>
  </w:style>
  <w:style w:type="character" w:customStyle="1" w:styleId="searchtext">
    <w:name w:val="searchtext"/>
    <w:rsid w:val="00B13C86"/>
  </w:style>
  <w:style w:type="table" w:customStyle="1" w:styleId="116">
    <w:name w:val="Сетка таблицы11"/>
    <w:basedOn w:val="a2"/>
    <w:next w:val="ab"/>
    <w:rsid w:val="00B13C8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b"/>
    <w:rsid w:val="00B13C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a">
    <w:name w:val="Название Знак1"/>
    <w:rsid w:val="00B13C86"/>
    <w:rPr>
      <w:rFonts w:ascii="Cambria" w:eastAsia="Times New Roman" w:hAnsi="Cambria" w:cs="Times New Roman"/>
      <w:color w:val="17365D"/>
      <w:spacing w:val="5"/>
      <w:kern w:val="28"/>
      <w:sz w:val="52"/>
      <w:szCs w:val="52"/>
    </w:rPr>
  </w:style>
  <w:style w:type="character" w:customStyle="1" w:styleId="1fffb">
    <w:name w:val="Подзаголовок Знак1"/>
    <w:rsid w:val="00B13C86"/>
    <w:rPr>
      <w:rFonts w:ascii="Cambria" w:eastAsia="Times New Roman" w:hAnsi="Cambria" w:cs="Times New Roman"/>
      <w:i/>
      <w:iCs/>
      <w:color w:val="4F81BD"/>
      <w:spacing w:val="15"/>
      <w:sz w:val="24"/>
      <w:szCs w:val="24"/>
    </w:rPr>
  </w:style>
  <w:style w:type="character" w:customStyle="1" w:styleId="1fffc">
    <w:name w:val="Нижний колонтитул Знак1"/>
    <w:uiPriority w:val="99"/>
    <w:semiHidden/>
    <w:rsid w:val="00B13C86"/>
    <w:rPr>
      <w:sz w:val="28"/>
      <w:szCs w:val="28"/>
    </w:rPr>
  </w:style>
  <w:style w:type="character" w:customStyle="1" w:styleId="1fffd">
    <w:name w:val="Основной текст с отступом Знак1"/>
    <w:semiHidden/>
    <w:rsid w:val="00B13C86"/>
    <w:rPr>
      <w:sz w:val="28"/>
      <w:szCs w:val="28"/>
    </w:rPr>
  </w:style>
  <w:style w:type="character" w:customStyle="1" w:styleId="710">
    <w:name w:val="Заголовок 7 Знак1"/>
    <w:semiHidden/>
    <w:rsid w:val="00B13C86"/>
    <w:rPr>
      <w:rFonts w:ascii="Cambria" w:eastAsia="Times New Roman" w:hAnsi="Cambria" w:cs="Times New Roman"/>
      <w:i/>
      <w:iCs/>
      <w:color w:val="404040"/>
      <w:sz w:val="28"/>
      <w:szCs w:val="28"/>
    </w:rPr>
  </w:style>
  <w:style w:type="character" w:customStyle="1" w:styleId="81">
    <w:name w:val="Заголовок 8 Знак1"/>
    <w:semiHidden/>
    <w:rsid w:val="00B13C86"/>
    <w:rPr>
      <w:rFonts w:ascii="Cambria" w:eastAsia="Times New Roman" w:hAnsi="Cambria" w:cs="Times New Roman"/>
      <w:color w:val="404040"/>
    </w:rPr>
  </w:style>
  <w:style w:type="character" w:customStyle="1" w:styleId="91">
    <w:name w:val="Заголовок 9 Знак1"/>
    <w:semiHidden/>
    <w:rsid w:val="00B13C86"/>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B13C86"/>
    <w:rPr>
      <w:sz w:val="28"/>
      <w:szCs w:val="28"/>
    </w:rPr>
  </w:style>
  <w:style w:type="character" w:customStyle="1" w:styleId="318">
    <w:name w:val="Основной текст с отступом 3 Знак1"/>
    <w:semiHidden/>
    <w:rsid w:val="00B13C86"/>
    <w:rPr>
      <w:sz w:val="16"/>
      <w:szCs w:val="16"/>
    </w:rPr>
  </w:style>
  <w:style w:type="character" w:customStyle="1" w:styleId="1fffe">
    <w:name w:val="Электронная подпись Знак1"/>
    <w:semiHidden/>
    <w:rsid w:val="00B13C86"/>
    <w:rPr>
      <w:sz w:val="28"/>
      <w:szCs w:val="28"/>
    </w:rPr>
  </w:style>
  <w:style w:type="character" w:customStyle="1" w:styleId="1ffff">
    <w:name w:val="Текст Знак1"/>
    <w:uiPriority w:val="99"/>
    <w:semiHidden/>
    <w:rsid w:val="00B13C86"/>
    <w:rPr>
      <w:rFonts w:ascii="Consolas" w:hAnsi="Consolas" w:cs="Consolas"/>
      <w:sz w:val="21"/>
      <w:szCs w:val="21"/>
    </w:rPr>
  </w:style>
  <w:style w:type="character" w:customStyle="1" w:styleId="319">
    <w:name w:val="Основной текст 3 Знак1"/>
    <w:uiPriority w:val="99"/>
    <w:semiHidden/>
    <w:rsid w:val="00B13C86"/>
    <w:rPr>
      <w:sz w:val="16"/>
      <w:szCs w:val="16"/>
    </w:rPr>
  </w:style>
  <w:style w:type="character" w:customStyle="1" w:styleId="1ffff0">
    <w:name w:val="Текст сноски Знак1"/>
    <w:basedOn w:val="a1"/>
    <w:semiHidden/>
    <w:rsid w:val="00B13C86"/>
  </w:style>
  <w:style w:type="table" w:customStyle="1" w:styleId="1110">
    <w:name w:val="Сетка таблицы111"/>
    <w:basedOn w:val="a2"/>
    <w:uiPriority w:val="59"/>
    <w:rsid w:val="00B13C86"/>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xtended-textshort">
    <w:name w:val="extended-text__short"/>
    <w:basedOn w:val="a1"/>
    <w:rsid w:val="00B13C86"/>
  </w:style>
  <w:style w:type="table" w:customStyle="1" w:styleId="48">
    <w:name w:val="Сетка таблицы4"/>
    <w:basedOn w:val="a2"/>
    <w:next w:val="ab"/>
    <w:uiPriority w:val="39"/>
    <w:rsid w:val="00CD0C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b"/>
    <w:uiPriority w:val="59"/>
    <w:rsid w:val="00A863C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2">
    <w:name w:val="Сетка таблицы6"/>
    <w:basedOn w:val="a2"/>
    <w:next w:val="ab"/>
    <w:uiPriority w:val="59"/>
    <w:rsid w:val="00A863C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8538759">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89302300">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28668133">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48850283">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50451007">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E373E-D75A-4C47-8831-C80608031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2470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Черкашина Жанна Александровна</cp:lastModifiedBy>
  <cp:revision>2</cp:revision>
  <cp:lastPrinted>2019-07-09T05:38:00Z</cp:lastPrinted>
  <dcterms:created xsi:type="dcterms:W3CDTF">2020-04-28T10:10:00Z</dcterms:created>
  <dcterms:modified xsi:type="dcterms:W3CDTF">2020-04-28T10:10:00Z</dcterms:modified>
</cp:coreProperties>
</file>